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24400" w14:textId="0A03E49D" w:rsidR="00414E5F" w:rsidRPr="00ED444C" w:rsidRDefault="00414E5F" w:rsidP="00414E5F">
      <w:pPr>
        <w:spacing w:line="276" w:lineRule="auto"/>
        <w:rPr>
          <w:b/>
          <w:bCs/>
          <w:sz w:val="36"/>
          <w:szCs w:val="36"/>
        </w:rPr>
      </w:pPr>
      <w:r w:rsidRPr="00ED444C">
        <w:rPr>
          <w:b/>
          <w:bCs/>
          <w:sz w:val="36"/>
          <w:szCs w:val="36"/>
        </w:rPr>
        <w:t>ABSTRACT</w:t>
      </w:r>
      <w:r w:rsidR="009E6BF3">
        <w:rPr>
          <w:b/>
          <w:bCs/>
          <w:sz w:val="36"/>
          <w:szCs w:val="36"/>
        </w:rPr>
        <w:t xml:space="preserve"> </w:t>
      </w:r>
    </w:p>
    <w:p w14:paraId="2277B3FB" w14:textId="77777777" w:rsidR="00414E5F" w:rsidRPr="00161E2A" w:rsidRDefault="00414E5F" w:rsidP="00414E5F">
      <w:pPr>
        <w:spacing w:line="276" w:lineRule="auto"/>
        <w:rPr>
          <w:sz w:val="28"/>
          <w:szCs w:val="28"/>
        </w:rPr>
      </w:pPr>
    </w:p>
    <w:p w14:paraId="654060F3" w14:textId="77777777" w:rsidR="00414E5F" w:rsidRPr="000C54B3" w:rsidRDefault="00414E5F" w:rsidP="00414E5F">
      <w:pPr>
        <w:rPr>
          <w:sz w:val="28"/>
          <w:szCs w:val="28"/>
        </w:rPr>
      </w:pPr>
      <w:r w:rsidRPr="000C54B3">
        <w:rPr>
          <w:sz w:val="28"/>
          <w:szCs w:val="28"/>
        </w:rPr>
        <w:t>Universität Hamburg, Fachbereich Biologie</w:t>
      </w:r>
    </w:p>
    <w:p w14:paraId="71D43007" w14:textId="77777777" w:rsidR="00414E5F" w:rsidRPr="00662561" w:rsidRDefault="00414E5F" w:rsidP="00414E5F">
      <w:pPr>
        <w:rPr>
          <w:sz w:val="28"/>
          <w:szCs w:val="28"/>
        </w:rPr>
      </w:pPr>
      <w:r w:rsidRPr="00662561">
        <w:rPr>
          <w:sz w:val="28"/>
          <w:szCs w:val="28"/>
        </w:rPr>
        <w:t>IZS-Colloquium</w:t>
      </w:r>
    </w:p>
    <w:p w14:paraId="74437001" w14:textId="77777777" w:rsidR="00414E5F" w:rsidRPr="00662561" w:rsidRDefault="00414E5F" w:rsidP="00414E5F">
      <w:pPr>
        <w:rPr>
          <w:sz w:val="28"/>
          <w:szCs w:val="28"/>
        </w:rPr>
      </w:pPr>
    </w:p>
    <w:p w14:paraId="5A2CD31E" w14:textId="1EAF93CA" w:rsidR="00414E5F" w:rsidRPr="00746EE8" w:rsidRDefault="00746EE8" w:rsidP="00414E5F">
      <w:pPr>
        <w:rPr>
          <w:b/>
          <w:bCs/>
          <w:sz w:val="28"/>
          <w:szCs w:val="28"/>
          <w:lang w:val="en-US"/>
        </w:rPr>
      </w:pPr>
      <w:r w:rsidRPr="00746EE8">
        <w:rPr>
          <w:b/>
          <w:bCs/>
          <w:sz w:val="28"/>
          <w:szCs w:val="28"/>
          <w:lang w:val="en-US"/>
        </w:rPr>
        <w:t>10</w:t>
      </w:r>
      <w:r w:rsidR="00414E5F" w:rsidRPr="00746EE8">
        <w:rPr>
          <w:b/>
          <w:bCs/>
          <w:sz w:val="28"/>
          <w:szCs w:val="28"/>
          <w:lang w:val="en-US"/>
        </w:rPr>
        <w:t>.</w:t>
      </w:r>
      <w:r w:rsidRPr="00746EE8">
        <w:rPr>
          <w:b/>
          <w:bCs/>
          <w:sz w:val="28"/>
          <w:szCs w:val="28"/>
          <w:lang w:val="en-US"/>
        </w:rPr>
        <w:t>12</w:t>
      </w:r>
      <w:r w:rsidR="00414E5F" w:rsidRPr="00746EE8">
        <w:rPr>
          <w:b/>
          <w:bCs/>
          <w:sz w:val="28"/>
          <w:szCs w:val="28"/>
          <w:lang w:val="en-US"/>
        </w:rPr>
        <w:t>.202</w:t>
      </w:r>
      <w:r w:rsidR="00662561" w:rsidRPr="00746EE8">
        <w:rPr>
          <w:b/>
          <w:bCs/>
          <w:sz w:val="28"/>
          <w:szCs w:val="28"/>
          <w:lang w:val="en-US"/>
        </w:rPr>
        <w:t>5</w:t>
      </w:r>
    </w:p>
    <w:p w14:paraId="04AC1060" w14:textId="69A33348" w:rsidR="00414E5F" w:rsidRPr="00662561" w:rsidRDefault="00662561" w:rsidP="00414E5F">
      <w:pPr>
        <w:rPr>
          <w:sz w:val="28"/>
          <w:szCs w:val="28"/>
          <w:lang w:val="en-US"/>
        </w:rPr>
      </w:pPr>
      <w:r w:rsidRPr="00662561">
        <w:rPr>
          <w:b/>
          <w:bCs/>
          <w:sz w:val="28"/>
          <w:szCs w:val="28"/>
          <w:lang w:val="en-US"/>
        </w:rPr>
        <w:t xml:space="preserve">Dr. </w:t>
      </w:r>
      <w:r w:rsidR="00746EE8">
        <w:rPr>
          <w:b/>
          <w:bCs/>
          <w:sz w:val="28"/>
          <w:szCs w:val="28"/>
          <w:lang w:val="en-US"/>
        </w:rPr>
        <w:t xml:space="preserve">Nathalie </w:t>
      </w:r>
      <w:proofErr w:type="spellStart"/>
      <w:r w:rsidR="00746EE8">
        <w:rPr>
          <w:b/>
          <w:bCs/>
          <w:sz w:val="28"/>
          <w:szCs w:val="28"/>
          <w:lang w:val="en-US"/>
        </w:rPr>
        <w:t>Feiner</w:t>
      </w:r>
      <w:proofErr w:type="spellEnd"/>
      <w:r w:rsidR="00414E5F" w:rsidRPr="00662561">
        <w:rPr>
          <w:b/>
          <w:bCs/>
          <w:sz w:val="28"/>
          <w:szCs w:val="28"/>
          <w:lang w:val="en-US"/>
        </w:rPr>
        <w:br/>
      </w:r>
      <w:r w:rsidR="00414E5F" w:rsidRPr="00662561">
        <w:rPr>
          <w:sz w:val="28"/>
          <w:szCs w:val="28"/>
          <w:lang w:val="en-US"/>
        </w:rPr>
        <w:t>(</w:t>
      </w:r>
      <w:r w:rsidR="00746EE8">
        <w:rPr>
          <w:sz w:val="28"/>
          <w:szCs w:val="28"/>
          <w:lang w:val="en-US"/>
        </w:rPr>
        <w:t xml:space="preserve">Max Planck Institute for Evolutionary Biology, </w:t>
      </w:r>
      <w:proofErr w:type="spellStart"/>
      <w:r w:rsidR="00746EE8">
        <w:rPr>
          <w:sz w:val="28"/>
          <w:szCs w:val="28"/>
          <w:lang w:val="en-US"/>
        </w:rPr>
        <w:t>Plön</w:t>
      </w:r>
      <w:proofErr w:type="spellEnd"/>
      <w:r w:rsidR="0054642B" w:rsidRPr="00662561">
        <w:rPr>
          <w:sz w:val="28"/>
          <w:szCs w:val="28"/>
          <w:lang w:val="en-US"/>
        </w:rPr>
        <w:t>)</w:t>
      </w:r>
    </w:p>
    <w:p w14:paraId="679376AB" w14:textId="77777777" w:rsidR="00746EE8" w:rsidRPr="00746EE8" w:rsidRDefault="00746EE8" w:rsidP="00414E5F">
      <w:pPr>
        <w:rPr>
          <w:i/>
          <w:sz w:val="28"/>
          <w:szCs w:val="28"/>
          <w:lang w:val="en-US"/>
        </w:rPr>
      </w:pPr>
    </w:p>
    <w:p w14:paraId="6D14FB5A" w14:textId="45723CC1" w:rsidR="00746EE8" w:rsidRPr="00746EE8" w:rsidRDefault="00746EE8" w:rsidP="00414E5F">
      <w:pPr>
        <w:rPr>
          <w:b/>
          <w:i/>
          <w:sz w:val="28"/>
          <w:szCs w:val="28"/>
          <w:lang w:val="en-US"/>
        </w:rPr>
      </w:pPr>
      <w:r w:rsidRPr="00746EE8">
        <w:rPr>
          <w:b/>
          <w:i/>
          <w:sz w:val="28"/>
          <w:szCs w:val="28"/>
          <w:lang w:val="en-US"/>
        </w:rPr>
        <w:t>The developmental origins and evolutionary consequences of a novel syndrome in Mediterranean wall lizards</w:t>
      </w:r>
    </w:p>
    <w:p w14:paraId="4A918C7B" w14:textId="77777777" w:rsidR="00746EE8" w:rsidRDefault="00746EE8" w:rsidP="00414E5F">
      <w:pPr>
        <w:rPr>
          <w:sz w:val="28"/>
          <w:szCs w:val="28"/>
          <w:lang w:val="en-US"/>
        </w:rPr>
      </w:pPr>
    </w:p>
    <w:p w14:paraId="1CC1B500" w14:textId="1F3C7303" w:rsidR="00414E5F" w:rsidRPr="00662561" w:rsidRDefault="00414E5F" w:rsidP="00414E5F">
      <w:pPr>
        <w:rPr>
          <w:sz w:val="28"/>
          <w:szCs w:val="28"/>
          <w:lang w:val="en-US"/>
        </w:rPr>
      </w:pPr>
      <w:r w:rsidRPr="00662561">
        <w:rPr>
          <w:sz w:val="28"/>
          <w:szCs w:val="28"/>
          <w:lang w:val="en-US"/>
        </w:rPr>
        <w:t xml:space="preserve">Host: </w:t>
      </w:r>
      <w:r w:rsidR="00746EE8">
        <w:rPr>
          <w:sz w:val="28"/>
          <w:szCs w:val="28"/>
          <w:lang w:val="en-US"/>
        </w:rPr>
        <w:t>Tobias Lenz</w:t>
      </w:r>
    </w:p>
    <w:p w14:paraId="4E496F4E" w14:textId="77777777" w:rsidR="00414E5F" w:rsidRPr="00662561" w:rsidRDefault="00414E5F" w:rsidP="00414E5F">
      <w:pPr>
        <w:spacing w:line="276" w:lineRule="auto"/>
        <w:rPr>
          <w:sz w:val="28"/>
          <w:szCs w:val="28"/>
          <w:lang w:val="en-US"/>
        </w:rPr>
      </w:pPr>
    </w:p>
    <w:p w14:paraId="13A44B7A" w14:textId="77777777" w:rsidR="00746EE8" w:rsidRPr="00746EE8" w:rsidRDefault="00746EE8" w:rsidP="00746EE8">
      <w:pPr>
        <w:jc w:val="both"/>
        <w:rPr>
          <w:sz w:val="28"/>
          <w:szCs w:val="28"/>
          <w:lang w:val="en-US"/>
        </w:rPr>
      </w:pPr>
      <w:r w:rsidRPr="00746EE8">
        <w:rPr>
          <w:sz w:val="28"/>
          <w:szCs w:val="28"/>
          <w:lang w:val="en-US"/>
        </w:rPr>
        <w:t xml:space="preserve">One major challenge in evolutionary biology is to understand how novelties arise and what evolutionary consequences they entail. In this talk, I will present our work on the developmental basis, genomic architecture, and evolutionary consequences of a striking syndrome in Mediterranean wall lizards. In one species, an integrated suite of traits consisting of exaggerated coloration, morphologies and </w:t>
      </w:r>
      <w:proofErr w:type="spellStart"/>
      <w:r w:rsidRPr="00746EE8">
        <w:rPr>
          <w:sz w:val="28"/>
          <w:szCs w:val="28"/>
          <w:lang w:val="en-US"/>
        </w:rPr>
        <w:t>behaviours</w:t>
      </w:r>
      <w:proofErr w:type="spellEnd"/>
      <w:r w:rsidRPr="00746EE8">
        <w:rPr>
          <w:sz w:val="28"/>
          <w:szCs w:val="28"/>
          <w:lang w:val="en-US"/>
        </w:rPr>
        <w:t xml:space="preserve"> has evolved. Because these traits share a developmental origin in neural crest cells, we </w:t>
      </w:r>
      <w:proofErr w:type="spellStart"/>
      <w:r w:rsidRPr="00746EE8">
        <w:rPr>
          <w:sz w:val="28"/>
          <w:szCs w:val="28"/>
          <w:lang w:val="en-US"/>
        </w:rPr>
        <w:t>hypothesised</w:t>
      </w:r>
      <w:proofErr w:type="spellEnd"/>
      <w:r w:rsidRPr="00746EE8">
        <w:rPr>
          <w:sz w:val="28"/>
          <w:szCs w:val="28"/>
          <w:lang w:val="en-US"/>
        </w:rPr>
        <w:t xml:space="preserve"> that this developmental coupling may have facilitated the origin of the syndrome by making traits go together both in development and evolution. </w:t>
      </w:r>
    </w:p>
    <w:p w14:paraId="20F035C7" w14:textId="4F840585" w:rsidR="00746EE8" w:rsidRPr="00746EE8" w:rsidRDefault="00746EE8" w:rsidP="00746EE8">
      <w:pPr>
        <w:jc w:val="both"/>
        <w:rPr>
          <w:sz w:val="28"/>
          <w:szCs w:val="28"/>
          <w:lang w:val="en-US"/>
        </w:rPr>
      </w:pPr>
      <w:bookmarkStart w:id="0" w:name="_GoBack"/>
      <w:bookmarkEnd w:id="0"/>
      <w:r w:rsidRPr="00746EE8">
        <w:rPr>
          <w:sz w:val="28"/>
          <w:szCs w:val="28"/>
          <w:lang w:val="en-US"/>
        </w:rPr>
        <w:t xml:space="preserve">Drawing on multiple lines of research (phenotypes in the wild, developmental genetics and genomic mappings), I will show that neural crest cell biology indeed underlies the coordinated expression of traits that make up the syndrome. Beyond elucidating its origin, I will also discuss the broader evolutionary consequences of this novelty, including its </w:t>
      </w:r>
      <w:proofErr w:type="spellStart"/>
      <w:r w:rsidRPr="00746EE8">
        <w:rPr>
          <w:sz w:val="28"/>
          <w:szCs w:val="28"/>
          <w:lang w:val="en-US"/>
        </w:rPr>
        <w:t>destabilising</w:t>
      </w:r>
      <w:proofErr w:type="spellEnd"/>
      <w:r w:rsidRPr="00746EE8">
        <w:rPr>
          <w:sz w:val="28"/>
          <w:szCs w:val="28"/>
          <w:lang w:val="en-US"/>
        </w:rPr>
        <w:t xml:space="preserve"> effect on an ancient </w:t>
      </w:r>
      <w:proofErr w:type="spellStart"/>
      <w:r w:rsidRPr="00746EE8">
        <w:rPr>
          <w:sz w:val="28"/>
          <w:szCs w:val="28"/>
          <w:lang w:val="en-US"/>
        </w:rPr>
        <w:t>colour</w:t>
      </w:r>
      <w:proofErr w:type="spellEnd"/>
      <w:r w:rsidRPr="00746EE8">
        <w:rPr>
          <w:sz w:val="28"/>
          <w:szCs w:val="28"/>
          <w:lang w:val="en-US"/>
        </w:rPr>
        <w:t xml:space="preserve"> polymorphism. From natural history to single-cell transcriptomics, this talk should offer something for everyone's taste.</w:t>
      </w:r>
    </w:p>
    <w:p w14:paraId="3A4BDE72" w14:textId="77777777" w:rsidR="00746EE8" w:rsidRPr="00746EE8" w:rsidRDefault="00746EE8" w:rsidP="00746EE8">
      <w:pPr>
        <w:jc w:val="both"/>
        <w:rPr>
          <w:sz w:val="28"/>
          <w:szCs w:val="28"/>
          <w:lang w:val="en-US"/>
        </w:rPr>
      </w:pPr>
    </w:p>
    <w:p w14:paraId="0BA19C60" w14:textId="77777777" w:rsidR="00746EE8" w:rsidRPr="00746EE8" w:rsidRDefault="00746EE8" w:rsidP="00746EE8">
      <w:pPr>
        <w:jc w:val="both"/>
        <w:rPr>
          <w:sz w:val="28"/>
          <w:szCs w:val="28"/>
          <w:lang w:val="en-US"/>
        </w:rPr>
      </w:pPr>
      <w:r w:rsidRPr="00746EE8">
        <w:rPr>
          <w:sz w:val="28"/>
          <w:szCs w:val="28"/>
          <w:lang w:val="en-US"/>
        </w:rPr>
        <w:t>More info:</w:t>
      </w:r>
    </w:p>
    <w:p w14:paraId="479B2095" w14:textId="51F8C400" w:rsidR="00EA019A" w:rsidRPr="00662561" w:rsidRDefault="00746EE8" w:rsidP="00746EE8">
      <w:pPr>
        <w:jc w:val="both"/>
        <w:rPr>
          <w:sz w:val="28"/>
          <w:szCs w:val="28"/>
          <w:lang w:val="en-US"/>
        </w:rPr>
      </w:pPr>
      <w:r w:rsidRPr="00746EE8">
        <w:rPr>
          <w:sz w:val="28"/>
          <w:szCs w:val="28"/>
          <w:lang w:val="en-US"/>
        </w:rPr>
        <w:t>https://www.evolbio.mpg.de/3736789/Group-Evolutionary-Diversification-and-Innovation_Feiner</w:t>
      </w:r>
    </w:p>
    <w:sectPr w:rsidR="00EA019A" w:rsidRPr="006625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8276C"/>
    <w:multiLevelType w:val="multilevel"/>
    <w:tmpl w:val="4A72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9A"/>
    <w:rsid w:val="00161E2A"/>
    <w:rsid w:val="00414E5F"/>
    <w:rsid w:val="0054642B"/>
    <w:rsid w:val="00662561"/>
    <w:rsid w:val="006B4DD5"/>
    <w:rsid w:val="00746EE8"/>
    <w:rsid w:val="009A5F3C"/>
    <w:rsid w:val="009E6BF3"/>
    <w:rsid w:val="00A23EEF"/>
    <w:rsid w:val="00CB2F6D"/>
    <w:rsid w:val="00EA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E2E33"/>
  <w15:chartTrackingRefBased/>
  <w15:docId w15:val="{6DCD8C18-E543-764F-900C-9423F40C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1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0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Alpen</dc:creator>
  <cp:keywords/>
  <dc:description/>
  <cp:lastModifiedBy>Tobias</cp:lastModifiedBy>
  <cp:revision>2</cp:revision>
  <dcterms:created xsi:type="dcterms:W3CDTF">2025-12-04T15:54:00Z</dcterms:created>
  <dcterms:modified xsi:type="dcterms:W3CDTF">2025-12-04T15:54:00Z</dcterms:modified>
</cp:coreProperties>
</file>