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824400" w14:textId="0A03E49D" w:rsidR="00414E5F" w:rsidRPr="00ED444C" w:rsidRDefault="00414E5F" w:rsidP="00414E5F">
      <w:pPr>
        <w:spacing w:line="276" w:lineRule="auto"/>
        <w:rPr>
          <w:b/>
          <w:bCs/>
          <w:sz w:val="36"/>
          <w:szCs w:val="36"/>
        </w:rPr>
      </w:pPr>
      <w:r w:rsidRPr="00ED444C">
        <w:rPr>
          <w:b/>
          <w:bCs/>
          <w:sz w:val="36"/>
          <w:szCs w:val="36"/>
        </w:rPr>
        <w:t>ABSTRACT</w:t>
      </w:r>
      <w:r w:rsidR="009E6BF3">
        <w:rPr>
          <w:b/>
          <w:bCs/>
          <w:sz w:val="36"/>
          <w:szCs w:val="36"/>
        </w:rPr>
        <w:t xml:space="preserve"> </w:t>
      </w:r>
    </w:p>
    <w:p w14:paraId="2277B3FB" w14:textId="77777777" w:rsidR="00414E5F" w:rsidRPr="00161E2A" w:rsidRDefault="00414E5F" w:rsidP="00414E5F">
      <w:pPr>
        <w:spacing w:line="276" w:lineRule="auto"/>
        <w:rPr>
          <w:sz w:val="28"/>
          <w:szCs w:val="28"/>
        </w:rPr>
      </w:pPr>
    </w:p>
    <w:p w14:paraId="654060F3" w14:textId="77777777" w:rsidR="00414E5F" w:rsidRPr="000C54B3" w:rsidRDefault="00414E5F" w:rsidP="00414E5F">
      <w:pPr>
        <w:rPr>
          <w:sz w:val="28"/>
          <w:szCs w:val="28"/>
        </w:rPr>
      </w:pPr>
      <w:r w:rsidRPr="000C54B3">
        <w:rPr>
          <w:sz w:val="28"/>
          <w:szCs w:val="28"/>
        </w:rPr>
        <w:t>Universität Hamburg, Fachbereich Biologie</w:t>
      </w:r>
    </w:p>
    <w:p w14:paraId="71D43007" w14:textId="77777777" w:rsidR="00414E5F" w:rsidRPr="00662561" w:rsidRDefault="00414E5F" w:rsidP="00414E5F">
      <w:pPr>
        <w:rPr>
          <w:sz w:val="28"/>
          <w:szCs w:val="28"/>
        </w:rPr>
      </w:pPr>
      <w:r w:rsidRPr="00662561">
        <w:rPr>
          <w:sz w:val="28"/>
          <w:szCs w:val="28"/>
        </w:rPr>
        <w:t>IZS-Colloquium</w:t>
      </w:r>
    </w:p>
    <w:p w14:paraId="74437001" w14:textId="77777777" w:rsidR="00414E5F" w:rsidRPr="00662561" w:rsidRDefault="00414E5F" w:rsidP="00414E5F">
      <w:pPr>
        <w:rPr>
          <w:sz w:val="28"/>
          <w:szCs w:val="28"/>
        </w:rPr>
      </w:pPr>
    </w:p>
    <w:p w14:paraId="5A2CD31E" w14:textId="02FFCC9B" w:rsidR="00414E5F" w:rsidRPr="00662561" w:rsidRDefault="00662561" w:rsidP="00414E5F">
      <w:pPr>
        <w:rPr>
          <w:b/>
          <w:bCs/>
          <w:sz w:val="28"/>
          <w:szCs w:val="28"/>
        </w:rPr>
      </w:pPr>
      <w:r w:rsidRPr="00662561">
        <w:rPr>
          <w:b/>
          <w:bCs/>
          <w:sz w:val="28"/>
          <w:szCs w:val="28"/>
        </w:rPr>
        <w:t>29</w:t>
      </w:r>
      <w:r w:rsidR="00414E5F" w:rsidRPr="00662561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10</w:t>
      </w:r>
      <w:r w:rsidR="00414E5F" w:rsidRPr="00662561">
        <w:rPr>
          <w:b/>
          <w:bCs/>
          <w:sz w:val="28"/>
          <w:szCs w:val="28"/>
        </w:rPr>
        <w:t>.202</w:t>
      </w:r>
      <w:r w:rsidRPr="00662561">
        <w:rPr>
          <w:b/>
          <w:bCs/>
          <w:sz w:val="28"/>
          <w:szCs w:val="28"/>
        </w:rPr>
        <w:t>5</w:t>
      </w:r>
    </w:p>
    <w:p w14:paraId="04AC1060" w14:textId="61AB1873" w:rsidR="00414E5F" w:rsidRPr="00662561" w:rsidRDefault="00662561" w:rsidP="00414E5F">
      <w:pPr>
        <w:rPr>
          <w:sz w:val="28"/>
          <w:szCs w:val="28"/>
          <w:lang w:val="en-US"/>
        </w:rPr>
      </w:pPr>
      <w:r w:rsidRPr="00662561">
        <w:rPr>
          <w:b/>
          <w:bCs/>
          <w:sz w:val="28"/>
          <w:szCs w:val="28"/>
          <w:lang w:val="en-US"/>
        </w:rPr>
        <w:t xml:space="preserve">Prof. Dr. Ann-Marie </w:t>
      </w:r>
      <w:proofErr w:type="spellStart"/>
      <w:r w:rsidRPr="00662561">
        <w:rPr>
          <w:b/>
          <w:bCs/>
          <w:sz w:val="28"/>
          <w:szCs w:val="28"/>
          <w:lang w:val="en-US"/>
        </w:rPr>
        <w:t>Waldvogel</w:t>
      </w:r>
      <w:proofErr w:type="spellEnd"/>
      <w:r w:rsidR="00414E5F" w:rsidRPr="00662561">
        <w:rPr>
          <w:b/>
          <w:bCs/>
          <w:sz w:val="28"/>
          <w:szCs w:val="28"/>
          <w:lang w:val="en-US"/>
        </w:rPr>
        <w:br/>
      </w:r>
      <w:r w:rsidR="00414E5F" w:rsidRPr="00662561">
        <w:rPr>
          <w:sz w:val="28"/>
          <w:szCs w:val="28"/>
          <w:lang w:val="en-US"/>
        </w:rPr>
        <w:t>(</w:t>
      </w:r>
      <w:r w:rsidRPr="00662561">
        <w:rPr>
          <w:sz w:val="28"/>
          <w:szCs w:val="28"/>
          <w:lang w:val="en-US"/>
        </w:rPr>
        <w:t xml:space="preserve">Technical </w:t>
      </w:r>
      <w:r w:rsidR="0054642B" w:rsidRPr="00662561">
        <w:rPr>
          <w:sz w:val="28"/>
          <w:szCs w:val="28"/>
          <w:lang w:val="en-US"/>
        </w:rPr>
        <w:t xml:space="preserve">University of </w:t>
      </w:r>
      <w:proofErr w:type="gramStart"/>
      <w:r w:rsidRPr="00662561">
        <w:rPr>
          <w:sz w:val="28"/>
          <w:szCs w:val="28"/>
          <w:lang w:val="en-US"/>
        </w:rPr>
        <w:t xml:space="preserve">Munich </w:t>
      </w:r>
      <w:r w:rsidR="0054642B" w:rsidRPr="00662561">
        <w:rPr>
          <w:sz w:val="28"/>
          <w:szCs w:val="28"/>
          <w:lang w:val="en-US"/>
        </w:rPr>
        <w:t>)</w:t>
      </w:r>
      <w:proofErr w:type="gramEnd"/>
    </w:p>
    <w:p w14:paraId="58CE949F" w14:textId="77777777" w:rsidR="00662561" w:rsidRDefault="00662561" w:rsidP="00414E5F">
      <w:pPr>
        <w:rPr>
          <w:sz w:val="28"/>
          <w:szCs w:val="28"/>
          <w:lang w:val="en-US"/>
        </w:rPr>
      </w:pPr>
      <w:r w:rsidRPr="00662561">
        <w:rPr>
          <w:sz w:val="28"/>
          <w:szCs w:val="28"/>
          <w:lang w:val="en-US"/>
        </w:rPr>
        <w:t>Evolution at the dry limit - lessons learned from biodiversity genomics in the Atacama Desert</w:t>
      </w:r>
    </w:p>
    <w:p w14:paraId="1CC1B500" w14:textId="08E4C5C7" w:rsidR="00414E5F" w:rsidRPr="00662561" w:rsidRDefault="00414E5F" w:rsidP="00414E5F">
      <w:pPr>
        <w:rPr>
          <w:sz w:val="28"/>
          <w:szCs w:val="28"/>
          <w:lang w:val="en-US"/>
        </w:rPr>
      </w:pPr>
      <w:r w:rsidRPr="00662561">
        <w:rPr>
          <w:sz w:val="28"/>
          <w:szCs w:val="28"/>
          <w:lang w:val="en-US"/>
        </w:rPr>
        <w:t xml:space="preserve">Host: </w:t>
      </w:r>
      <w:r w:rsidR="00662561">
        <w:rPr>
          <w:sz w:val="28"/>
          <w:szCs w:val="28"/>
          <w:lang w:val="en-US"/>
        </w:rPr>
        <w:t>Kathrin Otte</w:t>
      </w:r>
    </w:p>
    <w:p w14:paraId="4E496F4E" w14:textId="77777777" w:rsidR="00414E5F" w:rsidRPr="00662561" w:rsidRDefault="00414E5F" w:rsidP="00414E5F">
      <w:pPr>
        <w:spacing w:line="276" w:lineRule="auto"/>
        <w:rPr>
          <w:sz w:val="28"/>
          <w:szCs w:val="28"/>
          <w:lang w:val="en-US"/>
        </w:rPr>
      </w:pPr>
    </w:p>
    <w:p w14:paraId="479B2095" w14:textId="0E68AB3B" w:rsidR="00EA019A" w:rsidRPr="00662561" w:rsidRDefault="00662561" w:rsidP="00662561">
      <w:pPr>
        <w:jc w:val="both"/>
        <w:rPr>
          <w:sz w:val="28"/>
          <w:szCs w:val="28"/>
          <w:lang w:val="en-US"/>
        </w:rPr>
      </w:pPr>
      <w:r w:rsidRPr="00662561">
        <w:rPr>
          <w:sz w:val="28"/>
          <w:szCs w:val="28"/>
          <w:lang w:val="en-US"/>
        </w:rPr>
        <w:t>The Atacama Desert represents one of the most extreme terrestrial environments on Earth, pushing life to the very edge</w:t>
      </w:r>
      <w:r>
        <w:rPr>
          <w:sz w:val="28"/>
          <w:szCs w:val="28"/>
          <w:lang w:val="en-US"/>
        </w:rPr>
        <w:t xml:space="preserve"> </w:t>
      </w:r>
      <w:r w:rsidRPr="00662561">
        <w:rPr>
          <w:sz w:val="28"/>
          <w:szCs w:val="28"/>
          <w:lang w:val="en-US"/>
        </w:rPr>
        <w:t>of desiccation tolerance. Our research uses free-living soil nematodes as a model to explore how biodiversity and</w:t>
      </w:r>
      <w:r>
        <w:rPr>
          <w:sz w:val="28"/>
          <w:szCs w:val="28"/>
          <w:lang w:val="en-US"/>
        </w:rPr>
        <w:t xml:space="preserve"> </w:t>
      </w:r>
      <w:r w:rsidRPr="00662561">
        <w:rPr>
          <w:sz w:val="28"/>
          <w:szCs w:val="28"/>
          <w:lang w:val="en-US"/>
        </w:rPr>
        <w:t xml:space="preserve">evolutionary processes persist under such </w:t>
      </w:r>
      <w:proofErr w:type="spellStart"/>
      <w:r w:rsidRPr="00662561">
        <w:rPr>
          <w:sz w:val="28"/>
          <w:szCs w:val="28"/>
          <w:lang w:val="en-US"/>
        </w:rPr>
        <w:t>hyperarid</w:t>
      </w:r>
      <w:proofErr w:type="spellEnd"/>
      <w:r w:rsidRPr="00662561">
        <w:rPr>
          <w:sz w:val="28"/>
          <w:szCs w:val="28"/>
          <w:lang w:val="en-US"/>
        </w:rPr>
        <w:t xml:space="preserve"> conditions. By integrating biodiversity genomics across family to</w:t>
      </w:r>
      <w:r>
        <w:rPr>
          <w:sz w:val="28"/>
          <w:szCs w:val="28"/>
          <w:lang w:val="en-US"/>
        </w:rPr>
        <w:t xml:space="preserve"> </w:t>
      </w:r>
      <w:r w:rsidRPr="00662561">
        <w:rPr>
          <w:sz w:val="28"/>
          <w:szCs w:val="28"/>
          <w:lang w:val="en-US"/>
        </w:rPr>
        <w:t>nucleotide scales, we have mapped spatial patterns of diversity along environmental gradients and uncovered genomic</w:t>
      </w:r>
      <w:r>
        <w:rPr>
          <w:sz w:val="28"/>
          <w:szCs w:val="28"/>
          <w:lang w:val="en-US"/>
        </w:rPr>
        <w:t xml:space="preserve"> </w:t>
      </w:r>
      <w:r w:rsidRPr="00662561">
        <w:rPr>
          <w:sz w:val="28"/>
          <w:szCs w:val="28"/>
          <w:lang w:val="en-US"/>
        </w:rPr>
        <w:t>signatures linked to survival in extreme dryness. A particular focus is the remarkable trait of anhydrobiosis—the</w:t>
      </w:r>
      <w:r>
        <w:rPr>
          <w:sz w:val="28"/>
          <w:szCs w:val="28"/>
          <w:lang w:val="en-US"/>
        </w:rPr>
        <w:t xml:space="preserve"> </w:t>
      </w:r>
      <w:r w:rsidRPr="00662561">
        <w:rPr>
          <w:sz w:val="28"/>
          <w:szCs w:val="28"/>
          <w:lang w:val="en-US"/>
        </w:rPr>
        <w:t>ability of individuals to survive complete desiccation. These findings shed light on the evolutionary and ecological</w:t>
      </w:r>
      <w:r>
        <w:rPr>
          <w:sz w:val="28"/>
          <w:szCs w:val="28"/>
          <w:lang w:val="en-US"/>
        </w:rPr>
        <w:t xml:space="preserve"> </w:t>
      </w:r>
      <w:r w:rsidRPr="00662561">
        <w:rPr>
          <w:sz w:val="28"/>
          <w:szCs w:val="28"/>
          <w:lang w:val="en-US"/>
        </w:rPr>
        <w:t>mechanisms that enable life to persist at the dry limit, providing broader insights into adaptation, resilience, and the</w:t>
      </w:r>
      <w:r>
        <w:rPr>
          <w:sz w:val="28"/>
          <w:szCs w:val="28"/>
          <w:lang w:val="en-US"/>
        </w:rPr>
        <w:t xml:space="preserve"> </w:t>
      </w:r>
      <w:r w:rsidRPr="00662561">
        <w:rPr>
          <w:sz w:val="28"/>
          <w:szCs w:val="28"/>
          <w:lang w:val="en-US"/>
        </w:rPr>
        <w:t>genomic basis of stress tolerance.</w:t>
      </w:r>
    </w:p>
    <w:sectPr w:rsidR="00EA019A" w:rsidRPr="00662561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228276C"/>
    <w:multiLevelType w:val="multilevel"/>
    <w:tmpl w:val="4A724B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019A"/>
    <w:rsid w:val="00161E2A"/>
    <w:rsid w:val="00414E5F"/>
    <w:rsid w:val="0054642B"/>
    <w:rsid w:val="00662561"/>
    <w:rsid w:val="006B4DD5"/>
    <w:rsid w:val="009A5F3C"/>
    <w:rsid w:val="009E6BF3"/>
    <w:rsid w:val="00A23EEF"/>
    <w:rsid w:val="00CB2F6D"/>
    <w:rsid w:val="00EA0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DE2E33"/>
  <w15:chartTrackingRefBased/>
  <w15:docId w15:val="{6DCD8C18-E543-764F-900C-9423F40CA4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414E5F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Fett">
    <w:name w:val="Strong"/>
    <w:basedOn w:val="Absatz-Standardschriftart"/>
    <w:uiPriority w:val="22"/>
    <w:qFormat/>
    <w:rsid w:val="00EA019A"/>
    <w:rPr>
      <w:b/>
      <w:bCs/>
    </w:rPr>
  </w:style>
  <w:style w:type="character" w:styleId="Hyperlink">
    <w:name w:val="Hyperlink"/>
    <w:basedOn w:val="Absatz-Standardschriftart"/>
    <w:uiPriority w:val="99"/>
    <w:semiHidden/>
    <w:unhideWhenUsed/>
    <w:rsid w:val="00EA019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921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36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4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4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152</Words>
  <Characters>960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Gitte Alpen</dc:creator>
  <cp:keywords/>
  <dc:description/>
  <cp:lastModifiedBy>Schneider, Prof. Dr. Jutta</cp:lastModifiedBy>
  <cp:revision>2</cp:revision>
  <dcterms:created xsi:type="dcterms:W3CDTF">2025-10-22T08:36:00Z</dcterms:created>
  <dcterms:modified xsi:type="dcterms:W3CDTF">2025-10-22T08:36:00Z</dcterms:modified>
</cp:coreProperties>
</file>